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Документационное обеспечение логистических процессов</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«Документационное обеспечение логистических процессов»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«Документационное обеспечение логистических процессов».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«Документационное обеспечение логистических процессов»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логистической деятельности по перевозке грузов в цепи поставок</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корпоративные, внутрикорпоративные информационные системы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правила и порядок оформления транспортно-сопроводительных, транспортно-экспедиционных документов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основы корпоративного документооборота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структуру договорной документации, порядок разработки договоров, соглашений, контрактов,  порядок заключения договоров с подрядчиками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работать в различных корпоративных информационных системах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работать на персональном компьютере с применением необходимых программ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уметь анализировать информацию и оперативно формировать отчеты о результатах перевозки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уметь анализировать и проверять документы на соответствие правилам и порядку оформления</w:t>
            </w:r>
          </w:p>
          <w:p>
            <w:pPr>
              <w:jc w:val="left"/>
              <w:spacing w:after="0" w:line="240" w:lineRule="auto"/>
              <w:rPr>
                <w:sz w:val="24"/>
                <w:szCs w:val="24"/>
              </w:rPr>
            </w:pPr>
            <w:r>
              <w:rPr>
                <w:rFonts w:ascii="Times New Roman" w:hAnsi="Times New Roman" w:cs="Times New Roman"/>
                <w:color w:val="#000000"/>
                <w:sz w:val="24"/>
                <w:szCs w:val="24"/>
              </w:rPr>
              <w:t> транспортно-сопроводительных, транспортно-экспедиционных, страховых и претензионных документов, договоров, соглашений, контрактов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ПК-1.34 владеть навыками систематизации документов, регламентирующих взаимодействие участников логистического процесса перевозки груза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ПК-1.35 владеть навыками организации формирования пакета документов для отправки груза</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владеть навыками заключения договоров с подрядчиками, транспортно- экспедиционными организациями; проверки договора на содержание, полноту и соответствие услуг, контроля наличия необходимых приложений к договору, отправки договора на согласование кредитному контролеру, бухгалтеру, юристу и получение их виз, согласование закрытых договоров с менеджером по договору и специалистом юридического отдела;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«Документационное обеспечение логистических процессов» относится к обязательной части, является дисциплиной Блока Б1. «Дисциплины (модули)». Модуль"Организация логистической деятельности по перевозке грузов в цепи поставок"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Делопроизводство на предприятии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и эволюция</w:t>
            </w:r>
          </w:p>
          <w:p>
            <w:pPr>
              <w:jc w:val="left"/>
              <w:spacing w:after="0" w:line="240" w:lineRule="auto"/>
              <w:rPr>
                <w:sz w:val="24"/>
                <w:szCs w:val="24"/>
              </w:rPr>
            </w:pPr>
            <w:r>
              <w:rPr>
                <w:rFonts w:ascii="Times New Roman" w:hAnsi="Times New Roman" w:cs="Times New Roman"/>
                <w:b/>
                <w:color w:val="#000000"/>
                <w:sz w:val="24"/>
                <w:szCs w:val="24"/>
              </w:rPr>
              <w:t> документационного обеспечения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Нормативное правовое и методическое регулирование</w:t>
            </w:r>
          </w:p>
          <w:p>
            <w:pPr>
              <w:jc w:val="left"/>
              <w:spacing w:after="0" w:line="240" w:lineRule="auto"/>
              <w:rPr>
                <w:sz w:val="24"/>
                <w:szCs w:val="24"/>
              </w:rPr>
            </w:pPr>
            <w:r>
              <w:rPr>
                <w:rFonts w:ascii="Times New Roman" w:hAnsi="Times New Roman" w:cs="Times New Roman"/>
                <w:color w:val="#000000"/>
                <w:sz w:val="24"/>
                <w:szCs w:val="24"/>
              </w:rPr>
              <w:t> документирования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правил отечественного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оформление организационных и распорядительных документов по управлению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Документирование управления рисками. Организация и технологии работы с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правовая и методическая основа</w:t>
            </w:r>
          </w:p>
          <w:p>
            <w:pPr>
              <w:jc w:val="left"/>
              <w:spacing w:after="0" w:line="240" w:lineRule="auto"/>
              <w:rPr>
                <w:sz w:val="24"/>
                <w:szCs w:val="24"/>
              </w:rPr>
            </w:pPr>
            <w:r>
              <w:rPr>
                <w:rFonts w:ascii="Times New Roman" w:hAnsi="Times New Roman" w:cs="Times New Roman"/>
                <w:color w:val="#000000"/>
                <w:sz w:val="24"/>
                <w:szCs w:val="24"/>
              </w:rPr>
              <w:t> документационного обеспечения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основы работы с документами при управлении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структура и основные понятия документационного обеспечения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оформление информационно- справочных документов по управлению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и оформление текста управленческого документа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Нормативно-правовая база документационного обеспечения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597.9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Нормативное правовое и методическое регулирование</w:t>
            </w:r>
          </w:p>
          <w:p>
            <w:pPr>
              <w:jc w:val="center"/>
              <w:spacing w:after="0" w:line="240" w:lineRule="auto"/>
              <w:rPr>
                <w:sz w:val="24"/>
                <w:szCs w:val="24"/>
              </w:rPr>
            </w:pPr>
            <w:r>
              <w:rPr>
                <w:rFonts w:ascii="Times New Roman" w:hAnsi="Times New Roman" w:cs="Times New Roman"/>
                <w:b/>
                <w:color w:val="#000000"/>
                <w:sz w:val="24"/>
                <w:szCs w:val="24"/>
              </w:rPr>
              <w:t> документирования управленческой деятельности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документационного обеспечения управления.</w:t>
            </w:r>
          </w:p>
          <w:p>
            <w:pPr>
              <w:jc w:val="both"/>
              <w:spacing w:after="0" w:line="240" w:lineRule="auto"/>
              <w:rPr>
                <w:sz w:val="24"/>
                <w:szCs w:val="24"/>
              </w:rPr>
            </w:pPr>
            <w:r>
              <w:rPr>
                <w:rFonts w:ascii="Times New Roman" w:hAnsi="Times New Roman" w:cs="Times New Roman"/>
                <w:color w:val="#000000"/>
                <w:sz w:val="24"/>
                <w:szCs w:val="24"/>
              </w:rPr>
              <w:t> Документ как объект регулирования. История развития отечественного делопроизводства. Нормативная правовая и методическая основа</w:t>
            </w:r>
          </w:p>
          <w:p>
            <w:pPr>
              <w:jc w:val="both"/>
              <w:spacing w:after="0" w:line="240" w:lineRule="auto"/>
              <w:rPr>
                <w:sz w:val="24"/>
                <w:szCs w:val="24"/>
              </w:rPr>
            </w:pPr>
            <w:r>
              <w:rPr>
                <w:rFonts w:ascii="Times New Roman" w:hAnsi="Times New Roman" w:cs="Times New Roman"/>
                <w:color w:val="#000000"/>
                <w:sz w:val="24"/>
                <w:szCs w:val="24"/>
              </w:rPr>
              <w:t> документационного обеспечения управления.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Нормативная правовая и методическая основа</w:t>
            </w:r>
          </w:p>
          <w:p>
            <w:pPr>
              <w:jc w:val="center"/>
              <w:spacing w:after="0" w:line="240" w:lineRule="auto"/>
              <w:rPr>
                <w:sz w:val="24"/>
                <w:szCs w:val="24"/>
              </w:rPr>
            </w:pPr>
            <w:r>
              <w:rPr>
                <w:rFonts w:ascii="Times New Roman" w:hAnsi="Times New Roman" w:cs="Times New Roman"/>
                <w:b/>
                <w:color w:val="#000000"/>
                <w:sz w:val="24"/>
                <w:szCs w:val="24"/>
              </w:rPr>
              <w:t> документационного обеспечения управления рисками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Организационно-распорядительная документация</w:t>
            </w:r>
          </w:p>
          <w:p>
            <w:pPr>
              <w:jc w:val="both"/>
              <w:spacing w:after="0" w:line="240" w:lineRule="auto"/>
              <w:rPr>
                <w:sz w:val="24"/>
                <w:szCs w:val="24"/>
              </w:rPr>
            </w:pPr>
            <w:r>
              <w:rPr>
                <w:rFonts w:ascii="Times New Roman" w:hAnsi="Times New Roman" w:cs="Times New Roman"/>
                <w:color w:val="#000000"/>
                <w:sz w:val="24"/>
                <w:szCs w:val="24"/>
              </w:rPr>
              <w:t> органов управления.  Требования к тексту.</w:t>
            </w:r>
          </w:p>
          <w:p>
            <w:pPr>
              <w:jc w:val="both"/>
              <w:spacing w:after="0" w:line="240" w:lineRule="auto"/>
              <w:rPr>
                <w:sz w:val="24"/>
                <w:szCs w:val="24"/>
              </w:rPr>
            </w:pPr>
            <w:r>
              <w:rPr>
                <w:rFonts w:ascii="Times New Roman" w:hAnsi="Times New Roman" w:cs="Times New Roman"/>
                <w:color w:val="#000000"/>
                <w:sz w:val="24"/>
                <w:szCs w:val="24"/>
              </w:rPr>
              <w:t> Язык и стиль управленческого документа</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основы работы с документами при управлении рисками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документооборота при управлении рисками. Регистрация документов и организация информационно-</w:t>
            </w:r>
          </w:p>
          <w:p>
            <w:pPr>
              <w:jc w:val="both"/>
              <w:spacing w:after="0" w:line="240" w:lineRule="auto"/>
              <w:rPr>
                <w:sz w:val="24"/>
                <w:szCs w:val="24"/>
              </w:rPr>
            </w:pPr>
            <w:r>
              <w:rPr>
                <w:rFonts w:ascii="Times New Roman" w:hAnsi="Times New Roman" w:cs="Times New Roman"/>
                <w:color w:val="#000000"/>
                <w:sz w:val="24"/>
                <w:szCs w:val="24"/>
              </w:rPr>
              <w:t> справочной работы.Контроль за сроками исполнения документов.Организация работы с отдельными группами документов</w:t>
            </w:r>
          </w:p>
          <w:p>
            <w:pPr>
              <w:jc w:val="both"/>
              <w:spacing w:after="0" w:line="240" w:lineRule="auto"/>
              <w:rPr>
                <w:sz w:val="24"/>
                <w:szCs w:val="24"/>
              </w:rPr>
            </w:pPr>
            <w:r>
              <w:rPr>
                <w:rFonts w:ascii="Times New Roman" w:hAnsi="Times New Roman" w:cs="Times New Roman"/>
                <w:color w:val="#000000"/>
                <w:sz w:val="24"/>
                <w:szCs w:val="24"/>
              </w:rPr>
              <w:t> в управлении рисками. Систематизация и обеспечение сохранности документов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развития правил отечественного делопроизводства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и оформление организационных и распорядительных документов по управлению рисками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структура и основные понятия документационного обеспечения управления рисками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и оформление информационно-справочных документов по управлению рисками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и оформление текста управленческого документа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Нормативно-правовая база документационного обеспечения управления рисками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«Документационное обеспечение логистических процессов»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документационного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https://urait.ru/bcode/469831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https://urait.ru/bcode/468462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документационного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Иритикова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978-5-534-04568-0.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Документоведение.</w:t>
            </w:r>
            <w:r>
              <w:rPr/>
              <w:t xml:space="preserve"> </w:t>
            </w:r>
            <w:r>
              <w:rPr>
                <w:rFonts w:ascii="Times New Roman" w:hAnsi="Times New Roman" w:cs="Times New Roman"/>
                <w:color w:val="#000000"/>
                <w:sz w:val="24"/>
                <w:szCs w:val="24"/>
              </w:rPr>
              <w:t>Документационный</w:t>
            </w:r>
            <w:r>
              <w:rPr/>
              <w:t xml:space="preserve"> </w:t>
            </w:r>
            <w:r>
              <w:rPr>
                <w:rFonts w:ascii="Times New Roman" w:hAnsi="Times New Roman" w:cs="Times New Roman"/>
                <w:color w:val="#000000"/>
                <w:sz w:val="24"/>
                <w:szCs w:val="24"/>
              </w:rPr>
              <w:t>сервис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Казакевич</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Ткалич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https://urait.ru/bcode/471512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212.75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097.3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2023-2024_ФГОС3++2023_Бак-ЗФО-Мен_(ЛиУЗ)(23)_plx_Документационное обеспечение логистических процессов</dc:title>
  <dc:creator>FastReport.NET</dc:creator>
</cp:coreProperties>
</file>